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5B0E" w14:textId="45C7E89F" w:rsidR="0088736A" w:rsidRDefault="0088736A" w:rsidP="0088736A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sz w:val="24"/>
          <w:szCs w:val="24"/>
          <w:lang w:val="el-GR"/>
          <w14:ligatures w14:val="none"/>
        </w:rPr>
      </w:pPr>
      <w:bookmarkStart w:id="0" w:name="_Hlk199156485"/>
      <w:r w:rsidRPr="0088736A">
        <w:rPr>
          <w:rFonts w:ascii="Calibri" w:eastAsia="Aptos" w:hAnsi="Calibri" w:cs="Calibri"/>
          <w:b/>
          <w:bCs/>
          <w:kern w:val="0"/>
          <w:sz w:val="24"/>
          <w:szCs w:val="24"/>
          <w:lang w:val="el-GR"/>
          <w14:ligatures w14:val="none"/>
        </w:rPr>
        <w:t>Επενδύσεις ως ποσοστό του ΑΕΠ – Ιδιωτικές επιχειρήσεις, κυβέρνηση και νοικοκυριά (ποσοστό του ΑΕΠ)</w:t>
      </w:r>
      <w:r w:rsidRPr="00F22A6C">
        <w:rPr>
          <w:rFonts w:ascii="Calibri" w:eastAsia="Aptos" w:hAnsi="Calibri" w:cs="Calibri"/>
          <w:b/>
          <w:bCs/>
          <w:kern w:val="0"/>
          <w:sz w:val="24"/>
          <w:szCs w:val="24"/>
          <w:lang w:val="el-GR"/>
          <w14:ligatures w14:val="none"/>
        </w:rPr>
        <w:t xml:space="preserve"> </w:t>
      </w:r>
    </w:p>
    <w:p w14:paraId="4264B515" w14:textId="77777777" w:rsidR="0088736A" w:rsidRDefault="0088736A" w:rsidP="0088736A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sz w:val="24"/>
          <w:szCs w:val="24"/>
          <w:lang w:val="el-GR"/>
          <w14:ligatures w14:val="none"/>
        </w:rPr>
      </w:pPr>
    </w:p>
    <w:p w14:paraId="5405DE14" w14:textId="715BAA21" w:rsidR="0088736A" w:rsidRDefault="0088736A" w:rsidP="0088736A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</w:pPr>
      <w:r w:rsidRPr="00F22A6C">
        <w:rPr>
          <w:rFonts w:ascii="Calibri" w:eastAsia="Aptos" w:hAnsi="Calibri" w:cs="Calibri"/>
          <w:noProof/>
          <w:kern w:val="0"/>
          <w:sz w:val="24"/>
          <w:szCs w:val="24"/>
          <w14:ligatures w14:val="none"/>
        </w:rPr>
        <w:drawing>
          <wp:inline distT="0" distB="0" distL="0" distR="0" wp14:anchorId="649AB5D6" wp14:editId="47EF5A07">
            <wp:extent cx="8505825" cy="4333875"/>
            <wp:effectExtent l="0" t="0" r="9525" b="9525"/>
            <wp:docPr id="8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81AB3EE-6042-B26F-466C-8B7C02F9A6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BEC2AA8" w14:textId="77777777" w:rsidR="00D47A22" w:rsidRDefault="00D47A22" w:rsidP="00D47A22">
      <w:pPr>
        <w:tabs>
          <w:tab w:val="left" w:pos="1740"/>
        </w:tabs>
        <w:rPr>
          <w:b/>
          <w:bCs/>
        </w:rPr>
      </w:pPr>
    </w:p>
    <w:p w14:paraId="73A483B3" w14:textId="58015287" w:rsidR="008A6FBC" w:rsidRPr="0088736A" w:rsidRDefault="00D47A22" w:rsidP="00D47A22">
      <w:pPr>
        <w:tabs>
          <w:tab w:val="left" w:pos="1740"/>
        </w:tabs>
        <w:rPr>
          <w:lang w:val="el-GR"/>
        </w:rPr>
      </w:pPr>
      <w:r w:rsidRPr="000E2BCB">
        <w:rPr>
          <w:b/>
          <w:bCs/>
          <w:lang w:val="el-GR"/>
        </w:rPr>
        <w:t>Πηγή</w:t>
      </w:r>
      <w:r w:rsidRPr="000E2BCB">
        <w:rPr>
          <w:b/>
          <w:bCs/>
        </w:rPr>
        <w:t xml:space="preserve">: Eurostat </w:t>
      </w:r>
      <w:bookmarkEnd w:id="0"/>
    </w:p>
    <w:sectPr w:rsidR="008A6FBC" w:rsidRPr="0088736A" w:rsidSect="00284A8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6A"/>
    <w:rsid w:val="00284A8C"/>
    <w:rsid w:val="003600C7"/>
    <w:rsid w:val="00594E78"/>
    <w:rsid w:val="007B7948"/>
    <w:rsid w:val="0088736A"/>
    <w:rsid w:val="008A6FBC"/>
    <w:rsid w:val="00D47A22"/>
    <w:rsid w:val="00F1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D63ED2"/>
  <w15:chartTrackingRefBased/>
  <w15:docId w15:val="{6188976E-FFDA-4D0F-BBC4-1D460350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36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l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l-G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l-G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l-G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l-G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3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3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3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3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3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3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character" w:customStyle="1" w:styleId="TitleChar">
    <w:name w:val="Title Char"/>
    <w:basedOn w:val="DefaultParagraphFont"/>
    <w:link w:val="Title"/>
    <w:uiPriority w:val="10"/>
    <w:rsid w:val="00887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l-GR"/>
    </w:rPr>
  </w:style>
  <w:style w:type="character" w:customStyle="1" w:styleId="SubtitleChar">
    <w:name w:val="Subtitle Char"/>
    <w:basedOn w:val="DefaultParagraphFont"/>
    <w:link w:val="Subtitle"/>
    <w:uiPriority w:val="11"/>
    <w:rsid w:val="00887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36A"/>
    <w:pPr>
      <w:spacing w:before="160"/>
      <w:jc w:val="center"/>
    </w:pPr>
    <w:rPr>
      <w:i/>
      <w:iCs/>
      <w:color w:val="404040" w:themeColor="text1" w:themeTint="BF"/>
      <w:lang w:val="el-GR"/>
    </w:rPr>
  </w:style>
  <w:style w:type="character" w:customStyle="1" w:styleId="QuoteChar">
    <w:name w:val="Quote Char"/>
    <w:basedOn w:val="DefaultParagraphFont"/>
    <w:link w:val="Quote"/>
    <w:uiPriority w:val="29"/>
    <w:rsid w:val="008873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36A"/>
    <w:pPr>
      <w:ind w:left="720"/>
      <w:contextualSpacing/>
    </w:pPr>
    <w:rPr>
      <w:lang w:val="el-GR"/>
    </w:rPr>
  </w:style>
  <w:style w:type="character" w:styleId="IntenseEmphasis">
    <w:name w:val="Intense Emphasis"/>
    <w:basedOn w:val="DefaultParagraphFont"/>
    <w:uiPriority w:val="21"/>
    <w:qFormat/>
    <w:rsid w:val="008873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l-G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3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3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1"/>
          <c:order val="0"/>
          <c:tx>
            <c:strRef>
              <c:f>Sheet2!$C$1</c:f>
              <c:strCache>
                <c:ptCount val="1"/>
                <c:pt idx="0">
                  <c:v>Business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Sheet2!$A$2:$A$6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Sheet2!$C$2:$C$6</c:f>
              <c:numCache>
                <c:formatCode>0.0</c:formatCode>
                <c:ptCount val="5"/>
                <c:pt idx="0">
                  <c:v>6.72</c:v>
                </c:pt>
                <c:pt idx="1">
                  <c:v>7.04</c:v>
                </c:pt>
                <c:pt idx="2">
                  <c:v>7.72</c:v>
                </c:pt>
                <c:pt idx="3">
                  <c:v>8.1</c:v>
                </c:pt>
                <c:pt idx="4">
                  <c:v>7.76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55-401A-B279-02B20C1794FD}"/>
            </c:ext>
          </c:extLst>
        </c:ser>
        <c:ser>
          <c:idx val="2"/>
          <c:order val="1"/>
          <c:tx>
            <c:strRef>
              <c:f>Sheet2!$D$1</c:f>
              <c:strCache>
                <c:ptCount val="1"/>
                <c:pt idx="0">
                  <c:v>Government 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Sheet2!$A$2:$A$6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Sheet2!$D$2:$D$6</c:f>
              <c:numCache>
                <c:formatCode>0.0</c:formatCode>
                <c:ptCount val="5"/>
                <c:pt idx="0">
                  <c:v>2.4700000000000002</c:v>
                </c:pt>
                <c:pt idx="1">
                  <c:v>3.07</c:v>
                </c:pt>
                <c:pt idx="2">
                  <c:v>3.58</c:v>
                </c:pt>
                <c:pt idx="3">
                  <c:v>3.7</c:v>
                </c:pt>
                <c:pt idx="4">
                  <c:v>3.85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55-401A-B279-02B20C1794FD}"/>
            </c:ext>
          </c:extLst>
        </c:ser>
        <c:ser>
          <c:idx val="3"/>
          <c:order val="2"/>
          <c:tx>
            <c:strRef>
              <c:f>Sheet2!$E$1</c:f>
              <c:strCache>
                <c:ptCount val="1"/>
                <c:pt idx="0">
                  <c:v>Household 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Sheet2!$A$2:$A$6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Sheet2!$E$2:$E$6</c:f>
              <c:numCache>
                <c:formatCode>0.0</c:formatCode>
                <c:ptCount val="5"/>
                <c:pt idx="0">
                  <c:v>1.78</c:v>
                </c:pt>
                <c:pt idx="1">
                  <c:v>2.19</c:v>
                </c:pt>
                <c:pt idx="2">
                  <c:v>2.4900000000000002</c:v>
                </c:pt>
                <c:pt idx="3">
                  <c:v>3.14</c:v>
                </c:pt>
                <c:pt idx="4">
                  <c:v>3.55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55-401A-B279-02B20C1794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6408271"/>
        <c:axId val="176405391"/>
      </c:barChart>
      <c:catAx>
        <c:axId val="1764082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405391"/>
        <c:crosses val="autoZero"/>
        <c:auto val="1"/>
        <c:lblAlgn val="ctr"/>
        <c:lblOffset val="100"/>
        <c:noMultiLvlLbl val="0"/>
      </c:catAx>
      <c:valAx>
        <c:axId val="1764053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4082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Staikouras</dc:creator>
  <cp:keywords/>
  <dc:description/>
  <cp:lastModifiedBy>Christos Karaplis</cp:lastModifiedBy>
  <cp:revision>3</cp:revision>
  <dcterms:created xsi:type="dcterms:W3CDTF">2025-05-26T10:01:00Z</dcterms:created>
  <dcterms:modified xsi:type="dcterms:W3CDTF">2025-05-27T09:38:00Z</dcterms:modified>
</cp:coreProperties>
</file>